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98" w:rsidRDefault="00167B98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167B98" w:rsidRDefault="00167B98">
      <w:pPr>
        <w:pStyle w:val="newncpi"/>
        <w:ind w:firstLine="0"/>
        <w:jc w:val="center"/>
      </w:pPr>
      <w:r>
        <w:rPr>
          <w:rStyle w:val="datepr"/>
        </w:rPr>
        <w:t>2 февраля 2009 г.</w:t>
      </w:r>
      <w:r>
        <w:rPr>
          <w:rStyle w:val="number"/>
        </w:rPr>
        <w:t xml:space="preserve"> № 128</w:t>
      </w:r>
    </w:p>
    <w:p w:rsidR="00167B98" w:rsidRDefault="00167B98">
      <w:pPr>
        <w:pStyle w:val="1"/>
      </w:pPr>
      <w:r>
        <w:t>Об утверждении Положения о порядке финансирования и компенсации затрат на создание и сохранение рабочих мест для инвалидов и Положения о порядке организации и финансирования мероприятий по адаптации инвалидов к трудовой деятельности</w:t>
      </w:r>
    </w:p>
    <w:p w:rsidR="00167B98" w:rsidRDefault="00167B98">
      <w:pPr>
        <w:pStyle w:val="changei"/>
      </w:pPr>
      <w:r>
        <w:t>Изменения и дополнения:</w:t>
      </w:r>
    </w:p>
    <w:p w:rsidR="00167B98" w:rsidRDefault="00167B98">
      <w:pPr>
        <w:pStyle w:val="changeadd"/>
      </w:pPr>
      <w:r>
        <w:t>Постановление Совета Министров Республики Беларусь от 20 октября 2009 г. № 1363 (Национальный реестр правовых актов Республики Беларусь, 2009 г., № 261, 5/30624) &lt;C20901363&gt;;</w:t>
      </w:r>
    </w:p>
    <w:p w:rsidR="00167B98" w:rsidRDefault="00167B98">
      <w:pPr>
        <w:pStyle w:val="changeadd"/>
      </w:pPr>
      <w:r>
        <w:t>Постановление Совета Министров Республики Беларусь от 28 апреля 2010 г. № 640 (Национальный реестр правовых актов Республики Беларусь, 2010 г., № 118, 5/31768) &lt;C21000640&gt;;</w:t>
      </w:r>
    </w:p>
    <w:p w:rsidR="00167B98" w:rsidRDefault="00167B98">
      <w:pPr>
        <w:pStyle w:val="changeadd"/>
      </w:pPr>
      <w:r>
        <w:t>Постановление Совета Министров Республики Беларусь от 9 февраля 2012 г. № 136 (Национальный реестр правовых актов Республики Беларусь, 2012 г., № 22, 5/35256) &lt;C21200136&gt;;</w:t>
      </w:r>
    </w:p>
    <w:p w:rsidR="00167B98" w:rsidRDefault="00167B98">
      <w:pPr>
        <w:pStyle w:val="changeadd"/>
      </w:pPr>
      <w:r>
        <w:t>Постановление Совета Министров Республики Беларусь от 16 октября 2012 г. № 933 (Национальный правовой Интернет-портал Республики Беларусь, 19.10.2012, 5/36359) &lt;C21200933&gt;;</w:t>
      </w:r>
    </w:p>
    <w:p w:rsidR="00167B98" w:rsidRDefault="00167B98">
      <w:pPr>
        <w:pStyle w:val="changeadd"/>
      </w:pPr>
      <w:r>
        <w:t>Постановление Совета Министров Республики Беларусь от 4 марта 2015 г. № 160 (Национальный правовой Интернет-портал Республики Беларусь, 07.03.2015, 5/40210) &lt;C21500160&gt;;</w:t>
      </w:r>
    </w:p>
    <w:p w:rsidR="00167B98" w:rsidRDefault="00167B98">
      <w:pPr>
        <w:pStyle w:val="changeadd"/>
      </w:pPr>
      <w:r>
        <w:t>Постановление Совета Министров Республики Беларусь от 22 октября 2016 г. № 856 (Национальный правовой Интернет-портал Республики Беларусь, 02.11.2016, 5/42835) &lt;C21600856&gt;;</w:t>
      </w:r>
    </w:p>
    <w:p w:rsidR="00167B98" w:rsidRDefault="00167B98">
      <w:pPr>
        <w:pStyle w:val="changeadd"/>
      </w:pPr>
      <w:r>
        <w:t>Постановление Совета Министров Республики Беларусь от 28 января 2020 г. № 50 (Национальный правовой Интернет-портал Республики Беларусь, 07.02.2020, 5/47762) &lt;C22000050&gt; - внесены изменения и дополнения, вступившие в силу 28 января 2020 г., за исключением изменений и дополнений, которые вступят в силу 8 февраля 2020 г.;</w:t>
      </w:r>
    </w:p>
    <w:p w:rsidR="00167B98" w:rsidRDefault="00167B98">
      <w:pPr>
        <w:pStyle w:val="changeadd"/>
      </w:pPr>
      <w:r>
        <w:t>Постановление Совета Министров Республики Беларусь от 28 января 2020 г. № 50 (Национальный правовой Интернет-портал Республики Беларусь, 07.02.2020, 5/47762) &lt;C22000050&gt; - внесены изменения и дополнения, вступившие в силу 28 января 2020 г. и 8 февраля 2020 г.</w:t>
      </w:r>
    </w:p>
    <w:p w:rsidR="00167B98" w:rsidRDefault="00167B98">
      <w:pPr>
        <w:pStyle w:val="newncpi"/>
      </w:pPr>
      <w:r>
        <w:t> </w:t>
      </w:r>
    </w:p>
    <w:p w:rsidR="00167B98" w:rsidRDefault="00167B98">
      <w:pPr>
        <w:pStyle w:val="newncpi"/>
      </w:pPr>
      <w:proofErr w:type="gramStart"/>
      <w:r>
        <w:t>На основании части пятой статьи 31 и части четвертой статьи 32 Закона Республики Беларусь от 23 июля 2008 г. № 422-З «О предупреждении инвалидности и реабилитации инвалидов», части пятой статьи 20 Закона Республики Беларусь от 11 ноября 1991 г. № 1224-XII «О социальной защите инвалидов в Республике Беларусь» Совет Министров Республики Беларусь ПОСТАНОВЛЯЕТ:</w:t>
      </w:r>
      <w:proofErr w:type="gramEnd"/>
    </w:p>
    <w:p w:rsidR="00167B98" w:rsidRDefault="00167B98">
      <w:pPr>
        <w:pStyle w:val="point"/>
      </w:pPr>
      <w:r>
        <w:t>1. Утвердить:</w:t>
      </w:r>
    </w:p>
    <w:p w:rsidR="00167B98" w:rsidRDefault="00167B98">
      <w:pPr>
        <w:pStyle w:val="newncpi"/>
      </w:pPr>
      <w:r>
        <w:t>Положение о порядке финансирования и компенсации затрат на создание и сохранение рабочих мест для инвалидов (прилагается);</w:t>
      </w:r>
    </w:p>
    <w:p w:rsidR="00167B98" w:rsidRDefault="00167B98">
      <w:pPr>
        <w:pStyle w:val="newncpi"/>
      </w:pPr>
      <w:r>
        <w:t>Положение о порядке организации и финансирования мероприятий по адаптации инвалидов к трудовой деятельности (прилагается).</w:t>
      </w:r>
    </w:p>
    <w:p w:rsidR="00167B98" w:rsidRDefault="00167B98">
      <w:pPr>
        <w:pStyle w:val="point"/>
      </w:pPr>
      <w:r>
        <w:t>2. Министерству труда и социальной защиты Республики Беларусь привести свои нормативные правовые акты в соответствие с настоящим постановлением.</w:t>
      </w:r>
    </w:p>
    <w:p w:rsidR="00167B98" w:rsidRDefault="00167B98">
      <w:pPr>
        <w:pStyle w:val="point"/>
      </w:pPr>
      <w:r>
        <w:lastRenderedPageBreak/>
        <w:t>3. Настоящее постановление вступает в силу с 5 февраля 2009 г.</w:t>
      </w:r>
    </w:p>
    <w:p w:rsidR="00167B98" w:rsidRDefault="00167B98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4"/>
        <w:gridCol w:w="4685"/>
      </w:tblGrid>
      <w:tr w:rsidR="00167B9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67B98" w:rsidRDefault="00167B98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67B98" w:rsidRDefault="00167B98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С.Сидорский</w:t>
            </w:r>
            <w:proofErr w:type="spellEnd"/>
          </w:p>
        </w:tc>
      </w:tr>
    </w:tbl>
    <w:p w:rsidR="00167B98" w:rsidRDefault="00167B98">
      <w:pPr>
        <w:pStyle w:val="newncpi"/>
      </w:pPr>
      <w:r>
        <w:t> </w:t>
      </w:r>
    </w:p>
    <w:p w:rsidR="00167B98" w:rsidRDefault="00167B98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69"/>
        <w:gridCol w:w="2700"/>
      </w:tblGrid>
      <w:tr w:rsidR="00167B98">
        <w:tc>
          <w:tcPr>
            <w:tcW w:w="35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7B98" w:rsidRDefault="00167B98">
            <w:pPr>
              <w:pStyle w:val="cap1"/>
            </w:pPr>
            <w: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7B98" w:rsidRDefault="00167B98">
            <w:pPr>
              <w:pStyle w:val="cap1"/>
            </w:pPr>
            <w:bookmarkStart w:id="0" w:name="_GoBack"/>
            <w:bookmarkEnd w:id="0"/>
          </w:p>
        </w:tc>
      </w:tr>
    </w:tbl>
    <w:p w:rsidR="00167B98" w:rsidRDefault="00167B98">
      <w:pPr>
        <w:pStyle w:val="newncpi"/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27"/>
        <w:gridCol w:w="2342"/>
      </w:tblGrid>
      <w:tr w:rsidR="00167B98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7B98" w:rsidRDefault="00167B98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7B98" w:rsidRDefault="00167B98">
            <w:pPr>
              <w:pStyle w:val="capu1"/>
            </w:pPr>
            <w:r>
              <w:t>УТВЕРЖДЕНО</w:t>
            </w:r>
          </w:p>
          <w:p w:rsidR="00167B98" w:rsidRDefault="00167B98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167B98" w:rsidRDefault="00167B98">
            <w:pPr>
              <w:pStyle w:val="cap1"/>
            </w:pPr>
            <w:r>
              <w:t>02.02.2009 № 128</w:t>
            </w:r>
          </w:p>
        </w:tc>
      </w:tr>
    </w:tbl>
    <w:p w:rsidR="00167B98" w:rsidRDefault="00167B98">
      <w:pPr>
        <w:pStyle w:val="titleu"/>
      </w:pPr>
      <w:r>
        <w:t>ПОЛОЖЕНИЕ</w:t>
      </w:r>
      <w:r>
        <w:br/>
        <w:t>о порядке организации и финансирования мероприятий по адаптации инвалидов к трудовой деятельности</w:t>
      </w:r>
    </w:p>
    <w:p w:rsidR="00167B98" w:rsidRDefault="00167B98">
      <w:pPr>
        <w:pStyle w:val="chapter"/>
      </w:pPr>
      <w:r>
        <w:t>ГЛАВА 1</w:t>
      </w:r>
      <w:r>
        <w:br/>
        <w:t>ОБЩИЕ ПОЛОЖЕНИЯ</w:t>
      </w:r>
    </w:p>
    <w:p w:rsidR="00167B98" w:rsidRDefault="00167B98">
      <w:pPr>
        <w:pStyle w:val="point"/>
      </w:pPr>
      <w:r>
        <w:t>1. </w:t>
      </w:r>
      <w:proofErr w:type="gramStart"/>
      <w:r>
        <w:t>Настоящим Положением, разработанным в соответствии с Законом Республики Беларусь «О занятости населения Республики Беларусь», со статьей 32 Закона Республики Беларусь «О предупреждении инвалидности и реабилитации инвалидов», определяется порядок организации и финансирования из средств бюджета государственного внебюджетного фонда социальной защиты населения Республики Беларусь, направляемых на финансирование мероприятий по обеспечению занятости населения (далее – средства бюджета фонда), мероприятий по адаптации инвалидов, зарегистрированных в</w:t>
      </w:r>
      <w:proofErr w:type="gramEnd"/>
      <w:r>
        <w:t xml:space="preserve"> </w:t>
      </w:r>
      <w:proofErr w:type="gramStart"/>
      <w:r>
        <w:t>комитете</w:t>
      </w:r>
      <w:proofErr w:type="gramEnd"/>
      <w:r>
        <w:t xml:space="preserve"> по труду, занятости и социальной защите Минского горисполкома, управлениях (отделах) по труду, занятости и социальной защите </w:t>
      </w:r>
      <w:proofErr w:type="spellStart"/>
      <w:r>
        <w:t>горрайисполкомов</w:t>
      </w:r>
      <w:proofErr w:type="spellEnd"/>
      <w:r>
        <w:t xml:space="preserve"> (далее – органы по труду, занятости и социальной защите, если иное не предусмотрено в настоящем Положении) в качестве безработных (далее – инвалиды), к трудовой деятельности.</w:t>
      </w:r>
    </w:p>
    <w:p w:rsidR="00167B98" w:rsidRDefault="00167B98">
      <w:pPr>
        <w:pStyle w:val="point"/>
      </w:pPr>
      <w:r>
        <w:t xml:space="preserve">2. Адаптация инвалидов к трудовой деятельности – комплекс мероприятий, направленных </w:t>
      </w:r>
      <w:proofErr w:type="gramStart"/>
      <w:r>
        <w:t>на</w:t>
      </w:r>
      <w:proofErr w:type="gramEnd"/>
      <w:r>
        <w:t>:</w:t>
      </w:r>
    </w:p>
    <w:p w:rsidR="00167B98" w:rsidRDefault="00167B98">
      <w:pPr>
        <w:pStyle w:val="newncpi"/>
      </w:pPr>
      <w:r>
        <w:t>приобретение и совершенствование инвалидами профессиональных знаний, умений и навыков с учетом полученного ими образования;</w:t>
      </w:r>
    </w:p>
    <w:p w:rsidR="00167B98" w:rsidRDefault="00167B98">
      <w:pPr>
        <w:pStyle w:val="newncpi"/>
      </w:pPr>
      <w:r>
        <w:t>приобретение, восстановление и развитие имеющихся у инвалидов трудовых способностей и закрепление их в процессе осуществления трудовой деятельности;</w:t>
      </w:r>
    </w:p>
    <w:p w:rsidR="00167B98" w:rsidRDefault="00167B98">
      <w:pPr>
        <w:pStyle w:val="newncpi"/>
      </w:pPr>
      <w:r>
        <w:t>повышение конкурентоспособности инвалидов на рынке труда;</w:t>
      </w:r>
    </w:p>
    <w:p w:rsidR="00167B98" w:rsidRDefault="00167B98">
      <w:pPr>
        <w:pStyle w:val="newncpi"/>
      </w:pPr>
      <w:r>
        <w:t>трудоустройство инвалидов в соответствии с полученным ими образованием.</w:t>
      </w:r>
    </w:p>
    <w:p w:rsidR="00167B98" w:rsidRDefault="00167B98">
      <w:pPr>
        <w:pStyle w:val="point"/>
      </w:pPr>
      <w:r>
        <w:t>3. Адаптация инвалидов к трудовой деятельности может осуществляться в организациях любых организационно-правовых форм и у индивидуальных предпринимателей (далее – наниматели).</w:t>
      </w:r>
    </w:p>
    <w:p w:rsidR="00167B98" w:rsidRDefault="00167B98">
      <w:pPr>
        <w:pStyle w:val="newncpi"/>
      </w:pPr>
      <w:r>
        <w:t>Наниматели, изъявившие желание осуществлять адаптацию инвалидов к трудовой деятельности, должны иметь необходимые возможности и условия для реализации мероприятий по адаптации инвалидов к трудовой деятельности в соответствии с законодательством.</w:t>
      </w:r>
    </w:p>
    <w:p w:rsidR="00167B98" w:rsidRDefault="00167B98">
      <w:pPr>
        <w:pStyle w:val="newncpi"/>
      </w:pPr>
      <w:r>
        <w:t>Адаптация инвалидов к трудовой деятельности осуществляется нанимателями по направлениям органов по труду, занятости и социальной защите на договорной основе.</w:t>
      </w:r>
    </w:p>
    <w:p w:rsidR="00167B98" w:rsidRDefault="00167B98">
      <w:pPr>
        <w:pStyle w:val="point"/>
      </w:pPr>
      <w:r>
        <w:t xml:space="preserve">4. Адаптация инвалидов к трудовой деятельности осуществляется с учетом полученного ими образования (кроме видов деятельности, не требующих профессиональной подготовки) в соответствии с индивидуальной программой реабилитации инвалида (далее – ИПР), сформированной медико-реабилитационной </w:t>
      </w:r>
      <w:r>
        <w:lastRenderedPageBreak/>
        <w:t>экспертной комиссией (далее – МРЭК), и может осуществляться в срок от шести месяцев до одного года.</w:t>
      </w:r>
    </w:p>
    <w:p w:rsidR="00167B98" w:rsidRDefault="00167B98">
      <w:pPr>
        <w:pStyle w:val="chapter"/>
      </w:pPr>
      <w:r>
        <w:t>ГЛАВА 2</w:t>
      </w:r>
      <w:r>
        <w:br/>
        <w:t>ПОРЯДОК ОРГАНИЗАЦИИ АДАПТАЦИИ ИНВАЛИДОВ К ТРУДОВОЙ ДЕЯТЕЛЬНОСТИ</w:t>
      </w:r>
    </w:p>
    <w:p w:rsidR="00167B98" w:rsidRDefault="00167B98">
      <w:pPr>
        <w:pStyle w:val="point"/>
      </w:pPr>
      <w:r>
        <w:t>5. Органы по труду, занятости и социальной защите на основе анализа и прогноза состояния рынка труда, состава и уровня профессионального образования инвалидов определяют потребность в рабочих местах и объемах финансирования для проведения их адаптации к трудовой деятельности.</w:t>
      </w:r>
    </w:p>
    <w:p w:rsidR="00167B98" w:rsidRDefault="00167B98">
      <w:pPr>
        <w:pStyle w:val="point"/>
      </w:pPr>
      <w:r>
        <w:t>6. </w:t>
      </w:r>
      <w:proofErr w:type="gramStart"/>
      <w:r>
        <w:t>Наниматели, изъявившие желание организовать адаптацию инвалидов к трудовой деятельности, подают в органы по труду, занятости и социальной защите по месту создания рабочего места заявление с указанием перечня профессий рабочих (должностей служащих), по которым возможна организация адаптации инвалидов к трудовой деятельности, количества и перечня вакантных рабочих мест, а также потребности в создании новых рабочих мест и возможностей дальнейшего трудоустройства инвалидов.</w:t>
      </w:r>
      <w:proofErr w:type="gramEnd"/>
    </w:p>
    <w:p w:rsidR="00167B98" w:rsidRDefault="00167B98">
      <w:pPr>
        <w:pStyle w:val="newncpi"/>
      </w:pPr>
      <w:r>
        <w:t>К заявлению прилагаются расчеты финансовых затрат на организацию адаптации инвалидов к трудовой деятельности (приобретение оборудования, материалов, спецодежды, оплата труда инвалидов).</w:t>
      </w:r>
    </w:p>
    <w:p w:rsidR="00167B98" w:rsidRDefault="00167B98">
      <w:pPr>
        <w:pStyle w:val="point"/>
      </w:pPr>
      <w:r>
        <w:t xml:space="preserve">7. Управление (отдел) по труду, занятости и социальной защите </w:t>
      </w:r>
      <w:proofErr w:type="spellStart"/>
      <w:r>
        <w:t>горрайисполкомов</w:t>
      </w:r>
      <w:proofErr w:type="spellEnd"/>
      <w:r>
        <w:t xml:space="preserve"> в трехдневный срок со дня поступления заявления </w:t>
      </w:r>
      <w:proofErr w:type="gramStart"/>
      <w:r>
        <w:t>готовит и направляет</w:t>
      </w:r>
      <w:proofErr w:type="gramEnd"/>
      <w:r>
        <w:t xml:space="preserve"> в комитет по труду, занятости и социальной защите облисполкома (далее – комитет) заключение о целесообразности организации адаптации инвалидов к трудовой деятельности с приложением документов. Комитет </w:t>
      </w:r>
      <w:proofErr w:type="gramStart"/>
      <w:r>
        <w:t>рассматривает представленные документы и в течение семи рабочих дней со дня их поступления принимает</w:t>
      </w:r>
      <w:proofErr w:type="gramEnd"/>
      <w:r>
        <w:t xml:space="preserve"> решение о целесообразности организации адаптации инвалидов к трудовой деятельности у данного нанимателя, о чем письменно информирует орган по труду, занятости и социальной защите, который информирует нанимателя.</w:t>
      </w:r>
    </w:p>
    <w:p w:rsidR="00167B98" w:rsidRDefault="00167B98">
      <w:pPr>
        <w:pStyle w:val="newncpi"/>
      </w:pPr>
      <w:r>
        <w:t>Решение о целесообразности организации адаптации инвалидов к трудовой деятельности в г. Минске принимает комитет по труду, занятости и социальной защите Минского горисполкома в течение семи рабочих дней со дня поступления документов, о чем письменно информирует нанимателя.</w:t>
      </w:r>
    </w:p>
    <w:p w:rsidR="00167B98" w:rsidRDefault="00167B98">
      <w:pPr>
        <w:pStyle w:val="newncpi"/>
      </w:pPr>
      <w:r>
        <w:t>На основании принятых решений органы по труду, занятости и социальной защите формируют перечень нанимателей, готовых к организации адаптации инвалидов к трудовой деятельности по конкретным профессиям рабочих (должностям служащих).</w:t>
      </w:r>
    </w:p>
    <w:p w:rsidR="00167B98" w:rsidRDefault="00167B98">
      <w:pPr>
        <w:pStyle w:val="point"/>
      </w:pPr>
      <w:r>
        <w:t>8. Для получения направления на прохождение адаптации к трудовой деятельности инвалид обращается в орган по труду, занятости и социальной защите по месту регистрации его в качестве безработного.</w:t>
      </w:r>
    </w:p>
    <w:p w:rsidR="00167B98" w:rsidRDefault="00167B98">
      <w:pPr>
        <w:pStyle w:val="newncpi"/>
      </w:pPr>
      <w:r>
        <w:t xml:space="preserve">Орган по труду, занятости и социальной защите на основании ИПР и с учетом перечня нанимателей, готовых к организации адаптации инвалидов к трудовой деятельности по конкретным профессиям рабочих (должностям служащих), с учетом полученного инвалидом образования </w:t>
      </w:r>
      <w:proofErr w:type="gramStart"/>
      <w:r>
        <w:t>принимает соответствующее решение и выдает</w:t>
      </w:r>
      <w:proofErr w:type="gramEnd"/>
      <w:r>
        <w:t xml:space="preserve"> направление инвалиду к нанимателю на адаптацию к трудовой деятельности.</w:t>
      </w:r>
    </w:p>
    <w:p w:rsidR="00167B98" w:rsidRDefault="00167B98">
      <w:pPr>
        <w:pStyle w:val="newncpi"/>
      </w:pPr>
      <w:r>
        <w:t>С согласия инвалида и нанимателя орган по труду, занятости и социальной защите может выдать направление для прохождения адаптации к трудовой деятельности у нанимателя, осуществляющего деятельность на территории административно-территориальной единицы, расположенной не по месту регистрации инвалида в качестве безработного.</w:t>
      </w:r>
    </w:p>
    <w:p w:rsidR="00167B98" w:rsidRDefault="00167B98">
      <w:pPr>
        <w:pStyle w:val="newncpi"/>
      </w:pPr>
      <w:r>
        <w:t>При отказе в выдаче инвалиду направления на адаптацию к трудовой деятельности орган по труду, занятости и социальной защите письменно информирует об этом инвалида с указанием причины отказа.</w:t>
      </w:r>
    </w:p>
    <w:p w:rsidR="00167B98" w:rsidRDefault="00167B98">
      <w:pPr>
        <w:pStyle w:val="point"/>
      </w:pPr>
      <w:r>
        <w:lastRenderedPageBreak/>
        <w:t>9. После направления инвалида на адаптацию к трудовой деятельности орган по труду, занятости и социальной защите заключает с нанимателем договор об организации адаптации инвалида к трудовой деятельности.</w:t>
      </w:r>
    </w:p>
    <w:p w:rsidR="00167B98" w:rsidRDefault="00167B98">
      <w:pPr>
        <w:pStyle w:val="newncpi"/>
      </w:pPr>
      <w:r>
        <w:t>В договоре указываются:</w:t>
      </w:r>
    </w:p>
    <w:p w:rsidR="00167B98" w:rsidRDefault="00167B98">
      <w:pPr>
        <w:pStyle w:val="newncpi"/>
      </w:pPr>
      <w:r>
        <w:t>полное наименование сторон;</w:t>
      </w:r>
    </w:p>
    <w:p w:rsidR="00167B98" w:rsidRDefault="00167B98">
      <w:pPr>
        <w:pStyle w:val="newncpi"/>
      </w:pPr>
      <w:r>
        <w:t>место и дата заключения договора;</w:t>
      </w:r>
    </w:p>
    <w:p w:rsidR="00167B98" w:rsidRDefault="00167B98">
      <w:pPr>
        <w:pStyle w:val="newncpi"/>
      </w:pPr>
      <w:r>
        <w:t>предмет договора;</w:t>
      </w:r>
    </w:p>
    <w:p w:rsidR="00167B98" w:rsidRDefault="00167B98">
      <w:pPr>
        <w:pStyle w:val="newncpi"/>
      </w:pPr>
      <w:r>
        <w:t>сумма и цели использования предоставляемых денежных средств;</w:t>
      </w:r>
    </w:p>
    <w:p w:rsidR="00167B98" w:rsidRDefault="00167B98">
      <w:pPr>
        <w:pStyle w:val="newncpi"/>
      </w:pPr>
      <w:r>
        <w:t>права и обязанности сторон;</w:t>
      </w:r>
    </w:p>
    <w:p w:rsidR="00167B98" w:rsidRDefault="00167B98">
      <w:pPr>
        <w:pStyle w:val="newncpi"/>
      </w:pPr>
      <w:r>
        <w:t>сроки проверки подготовленности инвалида к осуществлению самостоятельной трудовой деятельности;</w:t>
      </w:r>
    </w:p>
    <w:p w:rsidR="00167B98" w:rsidRDefault="00167B98">
      <w:pPr>
        <w:pStyle w:val="newncpi"/>
      </w:pPr>
      <w:r>
        <w:t>ответственность сторон за нарушение условий договора;</w:t>
      </w:r>
    </w:p>
    <w:p w:rsidR="00167B98" w:rsidRDefault="00167B98">
      <w:pPr>
        <w:pStyle w:val="newncpi"/>
      </w:pPr>
      <w:r>
        <w:t>срок действия договора;</w:t>
      </w:r>
    </w:p>
    <w:p w:rsidR="00167B98" w:rsidRDefault="00167B98">
      <w:pPr>
        <w:pStyle w:val="newncpi"/>
      </w:pPr>
      <w:r>
        <w:t>порядок разрешения, рассмотрения споров;</w:t>
      </w:r>
    </w:p>
    <w:p w:rsidR="00167B98" w:rsidRDefault="00167B98">
      <w:pPr>
        <w:pStyle w:val="newncpi"/>
      </w:pPr>
      <w:r>
        <w:t>порядок изменения и прекращения действия договора.</w:t>
      </w:r>
    </w:p>
    <w:p w:rsidR="00167B98" w:rsidRDefault="00167B98">
      <w:pPr>
        <w:pStyle w:val="newncpi"/>
      </w:pPr>
      <w:r>
        <w:t>В договоре должны быть предусмотрены обязательства нанимателя:</w:t>
      </w:r>
    </w:p>
    <w:p w:rsidR="00167B98" w:rsidRDefault="00167B98">
      <w:pPr>
        <w:pStyle w:val="newncpi"/>
      </w:pPr>
      <w:r>
        <w:t>об использовании денежных средств по целевому назначению в соответствии со сметой расходов на организацию адаптации инвалида к трудовой деятельности, которая является неотъемлемой частью договора, а также информировании об этом органов по труду, занятости и социальной защите с представлением копий документов, подтверждающих целевое использование выделенных денежных средств;</w:t>
      </w:r>
    </w:p>
    <w:p w:rsidR="00167B98" w:rsidRDefault="00167B98">
      <w:pPr>
        <w:pStyle w:val="newncpi"/>
      </w:pPr>
      <w:r>
        <w:t>по оплате труда инвалида в соответствии с действующей у него системой оплаты труда;</w:t>
      </w:r>
    </w:p>
    <w:p w:rsidR="00167B98" w:rsidRDefault="00167B98">
      <w:pPr>
        <w:pStyle w:val="newncpi"/>
      </w:pPr>
      <w:r>
        <w:t>об организации в течение трех лет адаптации инвалидов к трудовой деятельности на рабочих местах, оборудование для создания которых приобретено за счет средств бюджета фонда;</w:t>
      </w:r>
    </w:p>
    <w:p w:rsidR="00167B98" w:rsidRDefault="00167B98">
      <w:pPr>
        <w:pStyle w:val="newncpi"/>
      </w:pPr>
      <w:r>
        <w:t>о возврате в порядке, определенном законодательством, полученных денежных сре</w:t>
      </w:r>
      <w:proofErr w:type="gramStart"/>
      <w:r>
        <w:t>дств в сл</w:t>
      </w:r>
      <w:proofErr w:type="gramEnd"/>
      <w:r>
        <w:t>учае нецелевого их использования.</w:t>
      </w:r>
    </w:p>
    <w:p w:rsidR="00167B98" w:rsidRDefault="00167B98">
      <w:pPr>
        <w:pStyle w:val="point"/>
      </w:pPr>
      <w:r>
        <w:t>10. С инвалидом, направленным органом по труду, занятости и социальной защите на адаптацию к трудовой деятельности, наниматель заключает срочный трудовой договор на срок, определенный договором об организации адаптации инвалида к трудовой деятельности.</w:t>
      </w:r>
    </w:p>
    <w:p w:rsidR="00167B98" w:rsidRDefault="00167B98">
      <w:pPr>
        <w:pStyle w:val="newncpi"/>
      </w:pPr>
      <w:r>
        <w:t>Наниматель в пятидневный срок со дня издания приказа о приеме инвалида на работу представляет органу по труду, занятости и социальной защите копию соответствующего приказа.</w:t>
      </w:r>
    </w:p>
    <w:p w:rsidR="00167B98" w:rsidRDefault="00167B98">
      <w:pPr>
        <w:pStyle w:val="point"/>
      </w:pPr>
      <w:r>
        <w:t xml:space="preserve">11. Орган по труду, занятости и социальной защите снимает инвалида с учета безработных </w:t>
      </w:r>
      <w:proofErr w:type="gramStart"/>
      <w:r>
        <w:t>с даты</w:t>
      </w:r>
      <w:proofErr w:type="gramEnd"/>
      <w:r>
        <w:t xml:space="preserve"> его трудоустройства.</w:t>
      </w:r>
    </w:p>
    <w:p w:rsidR="00167B98" w:rsidRDefault="00167B98">
      <w:pPr>
        <w:pStyle w:val="point"/>
      </w:pPr>
      <w:r>
        <w:t>12. Наниматель и орган по труду, занятости и социальной защите в сроки, оговоренные договором, определяют на основе результатов выполнения инвалидом практического контрольного задания, тестирования степень его подготовленности к осуществлению самостоятельной трудовой деятельности в соответствии с полученным образованием.</w:t>
      </w:r>
    </w:p>
    <w:p w:rsidR="00167B98" w:rsidRDefault="00167B98">
      <w:pPr>
        <w:pStyle w:val="newncpi"/>
      </w:pPr>
      <w:r>
        <w:t>В случае принятия решения о продлении срока адаптации инвалида к трудовой деятельности срочный трудовой договор с инвалидом может быть продлен в пределах срока, установленного пунктом 4 настоящего Положения.</w:t>
      </w:r>
    </w:p>
    <w:p w:rsidR="00167B98" w:rsidRDefault="00167B98">
      <w:pPr>
        <w:pStyle w:val="point"/>
      </w:pPr>
      <w:r>
        <w:t>13. По решению нанимателя инвалид после окончания прохождения адаптации к трудовой деятельности может быть принят на постоянную работу.</w:t>
      </w:r>
    </w:p>
    <w:p w:rsidR="00167B98" w:rsidRDefault="00167B98">
      <w:pPr>
        <w:pStyle w:val="newncpi"/>
      </w:pPr>
      <w:proofErr w:type="gramStart"/>
      <w:r>
        <w:t xml:space="preserve">Рабочие места, оборудование для создания которых приобретено за счет средств бюджета фонда в целях организации адаптации инвалидов к трудовой деятельности, могут использоваться нанимателем для трудоустройства на постоянную работу инвалидов, прошедших адаптацию к трудовой деятельности, с оформлением дополнительного </w:t>
      </w:r>
      <w:r>
        <w:lastRenderedPageBreak/>
        <w:t>соглашения к договору, указанному в пункте 9 настоящего Положения, и обеспечения их занятости на данных рабочих местах в течение трех лет со дня</w:t>
      </w:r>
      <w:proofErr w:type="gramEnd"/>
      <w:r>
        <w:t xml:space="preserve"> приема на работу.</w:t>
      </w:r>
    </w:p>
    <w:p w:rsidR="00167B98" w:rsidRDefault="00167B98">
      <w:pPr>
        <w:pStyle w:val="point"/>
      </w:pPr>
      <w:r>
        <w:t>14. По истечении срока прохождения адаптации инвалида к трудовой деятельности (действия срочного трудового договора) наниматель в течение трех рабочих дней представляет в орган по труду, занятости и социальной защите копию приказа об увольнении инвалида или о его приеме на работу.</w:t>
      </w:r>
    </w:p>
    <w:p w:rsidR="00167B98" w:rsidRDefault="00167B98">
      <w:pPr>
        <w:pStyle w:val="point"/>
      </w:pPr>
      <w:r>
        <w:t>15. При досрочном расторжении срочного трудового договора наниматель в трехдневный срок с момента увольнения инвалида письменно информирует об этом орган по труду, занятости и социальной защите с указанием причин увольнения.</w:t>
      </w:r>
    </w:p>
    <w:p w:rsidR="00167B98" w:rsidRDefault="00167B98">
      <w:pPr>
        <w:pStyle w:val="point"/>
      </w:pPr>
      <w:r>
        <w:t>16. После получения от нанимателя уведомления о досрочном расторжении срочного трудового договора с инвалидом орган по труду, занятости и социальной защите и наниматель в двухнедельный срок со дня его увольнения производят взаиморасчеты, после чего расторгается договор с нанимателем об организации адаптации инвалида к трудовой деятельности.</w:t>
      </w:r>
    </w:p>
    <w:p w:rsidR="00167B98" w:rsidRDefault="00167B98">
      <w:pPr>
        <w:pStyle w:val="point"/>
      </w:pPr>
      <w:r>
        <w:t xml:space="preserve">17. Инвалид, с которым наниматель после окончания прохождения адаптации к трудовой деятельности не заключил трудовой договор или с которым срочный трудовой договор </w:t>
      </w:r>
      <w:proofErr w:type="gramStart"/>
      <w:r>
        <w:t>был</w:t>
      </w:r>
      <w:proofErr w:type="gramEnd"/>
      <w:r>
        <w:t xml:space="preserve"> расторгнут досрочно, может быть зарегистрирован в качестве безработного в установленном законодательством порядке.</w:t>
      </w:r>
    </w:p>
    <w:p w:rsidR="00167B98" w:rsidRDefault="00167B98">
      <w:pPr>
        <w:pStyle w:val="chapter"/>
      </w:pPr>
      <w:r>
        <w:t>ГЛАВА 3</w:t>
      </w:r>
      <w:r>
        <w:br/>
        <w:t>ФИНАНСИРОВАНИЕ МЕРОПРИЯТИЙ ПО АДАПТАЦИИ ИНВАЛИДОВ К ТРУДОВОЙ ДЕЯТЕЛЬНОСТИ</w:t>
      </w:r>
    </w:p>
    <w:p w:rsidR="00167B98" w:rsidRDefault="00167B98">
      <w:pPr>
        <w:pStyle w:val="point"/>
      </w:pPr>
      <w:r>
        <w:t>18. Финансирование мероприятий по адаптации инвалидов к трудовой деятельности за счет средств бюджета фонда осуществляется органами по труду, занятости и социальной защите в виде выделения нанимателям денежных средств на приобретение оборудования, материалов, спецодежды, компенсацию затрат по оплате труда инвалидов.</w:t>
      </w:r>
    </w:p>
    <w:p w:rsidR="00167B98" w:rsidRDefault="00167B98">
      <w:pPr>
        <w:pStyle w:val="point"/>
      </w:pPr>
      <w:r>
        <w:t>19. Денежные средства на приобретение оборудования для создания рабочих мест по адаптации инвалидов к трудовой деятельности выделяются нанимателям при условии организации ими адаптации инвалидов к трудовой деятельности на данных рабочих местах в течение трех лет.</w:t>
      </w:r>
    </w:p>
    <w:p w:rsidR="00167B98" w:rsidRDefault="00167B98">
      <w:pPr>
        <w:pStyle w:val="point"/>
      </w:pPr>
      <w:r>
        <w:t xml:space="preserve">20. Выделение денежных средств нанимателям на приобретение материалов производится при условии, что продукция (услуги), изготовленная (оказанные) из данных материалов, передается (оказываются) организациям, финансируемым из </w:t>
      </w:r>
      <w:proofErr w:type="gramStart"/>
      <w:r>
        <w:t>республиканского</w:t>
      </w:r>
      <w:proofErr w:type="gramEnd"/>
      <w:r>
        <w:t xml:space="preserve"> или местных бюджетов, в безвозмездном порядке. Наниматели, финансируемые из средств </w:t>
      </w:r>
      <w:proofErr w:type="gramStart"/>
      <w:r>
        <w:t>республиканского</w:t>
      </w:r>
      <w:proofErr w:type="gramEnd"/>
      <w:r>
        <w:t xml:space="preserve"> или местных бюджетов, могут использовать изготовленную продукцию, а также осуществлять оказание услуг для собственных нужд.</w:t>
      </w:r>
    </w:p>
    <w:p w:rsidR="00167B98" w:rsidRDefault="00167B98">
      <w:pPr>
        <w:pStyle w:val="point"/>
      </w:pPr>
      <w:r>
        <w:t>21. Компенсация затрат по оплате труда инвалидов производится нанимателям органами по труду, занятости и социальной защите ежемесячно.</w:t>
      </w:r>
    </w:p>
    <w:p w:rsidR="00167B98" w:rsidRDefault="00167B98">
      <w:pPr>
        <w:pStyle w:val="newncpi"/>
      </w:pPr>
      <w:r>
        <w:t>Нанимателям компенсируются:</w:t>
      </w:r>
    </w:p>
    <w:p w:rsidR="00167B98" w:rsidRDefault="00167B98">
      <w:pPr>
        <w:pStyle w:val="newncpi"/>
      </w:pPr>
      <w:proofErr w:type="gramStart"/>
      <w:r>
        <w:t>затраты на оплату труда в размере начисленной заработной платы (с учетом стимулирующих и компенсирующих выплат) за фактически отработанное время и выполненную работу, но не ниже размера минимальной заработной платы (месячной, часовой), установленного в соответствии с законодательством, при условии отработки работником определенной ему нанимателем нормы продолжительности рабочего времени и выполнения месячной (часовой) нормы труда;</w:t>
      </w:r>
      <w:proofErr w:type="gramEnd"/>
    </w:p>
    <w:p w:rsidR="00167B98" w:rsidRDefault="00167B98">
      <w:pPr>
        <w:pStyle w:val="newncpi"/>
      </w:pPr>
      <w:r>
        <w:t>суммы среднего заработка, сохраняемого за время трудового отпуска, денежной компенсации за неиспользованный трудовой отпуск;</w:t>
      </w:r>
    </w:p>
    <w:p w:rsidR="00167B98" w:rsidRDefault="00167B98">
      <w:pPr>
        <w:pStyle w:val="newncpi"/>
      </w:pPr>
      <w:r>
        <w:t>суммы обязательных страховых взносов в бюджет фонда и страховых взносов по обязательному страхованию от несчастных случаев на производстве и профессиональных заболеваний.</w:t>
      </w:r>
    </w:p>
    <w:p w:rsidR="00167B98" w:rsidRDefault="00167B98">
      <w:pPr>
        <w:pStyle w:val="newncpi"/>
      </w:pPr>
      <w:r>
        <w:t xml:space="preserve">Орган по труду, занятости и социальной защите в пятидневный срок со дня получения справки о затратах на оплату труда инвалидов представляет в территориальные </w:t>
      </w:r>
      <w:r>
        <w:lastRenderedPageBreak/>
        <w:t>органы государственного казначейства платежные документы для перечисления денежных средств на компенсацию затрат по оплате труда инвалидов на текущий (расчетный) счет нанимателя.</w:t>
      </w:r>
    </w:p>
    <w:p w:rsidR="00167B98" w:rsidRDefault="00167B98">
      <w:pPr>
        <w:pStyle w:val="chapter"/>
      </w:pPr>
      <w:r>
        <w:t>ГЛАВА 4</w:t>
      </w:r>
      <w:r>
        <w:br/>
      </w:r>
      <w:proofErr w:type="gramStart"/>
      <w:r>
        <w:t>КОНТРОЛЬ ЗА</w:t>
      </w:r>
      <w:proofErr w:type="gramEnd"/>
      <w:r>
        <w:t xml:space="preserve"> СОБЛЮДЕНИЕМ ЗАКОНОДАТЕЛЬСТВА О ЗАНЯТОСТИ НАСЕЛЕНИЯ В ЧАСТИ ИСПОЛНЕНИЯ ОБЯЗАТЕЛЬСТВ, ОПРЕДЕЛЕННЫХ ДОГОВОРАМИ ОБ ОРГАНИЗАЦИИ АДАПТАЦИИ ИНВАЛИДОВ К ТРУДОВОЙ ДЕЯТЕЛЬНОСТИ</w:t>
      </w:r>
    </w:p>
    <w:p w:rsidR="00167B98" w:rsidRDefault="00167B98">
      <w:pPr>
        <w:pStyle w:val="point"/>
      </w:pPr>
      <w:r>
        <w:t>22. </w:t>
      </w:r>
      <w:proofErr w:type="gramStart"/>
      <w:r>
        <w:t>Контроль за</w:t>
      </w:r>
      <w:proofErr w:type="gramEnd"/>
      <w:r>
        <w:t xml:space="preserve"> соблюдением законодательства о занятости населения в части исполнения обязательств, определенных договорами об организации адаптации инвалидов к трудовой деятельности осуществляется органами по труду, занятости и социальной защите, комитетами по труду, занятости и социальной защите облисполкомов в порядке, установленном законодательством.</w:t>
      </w:r>
    </w:p>
    <w:p w:rsidR="00167B98" w:rsidRDefault="00167B98">
      <w:pPr>
        <w:pStyle w:val="point"/>
      </w:pPr>
      <w:r>
        <w:t>23. Средства бюджета фонда на финансирование мероприятий по адаптации инвалидов к трудовой деятельности, использованные нанимателем не по целевому назначению, подлежат возврату на текущий (расчетный) счет органа по труду, занятости и социальной защите в соответствии с законодательством.</w:t>
      </w:r>
    </w:p>
    <w:p w:rsidR="00167B98" w:rsidRDefault="00167B98">
      <w:pPr>
        <w:pStyle w:val="point"/>
      </w:pPr>
      <w:r>
        <w:t> </w:t>
      </w:r>
    </w:p>
    <w:p w:rsidR="00427AF1" w:rsidRDefault="00427AF1"/>
    <w:sectPr w:rsidR="00427AF1" w:rsidSect="00167B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02" w:rsidRDefault="00393D02" w:rsidP="00167B98">
      <w:pPr>
        <w:spacing w:after="0" w:line="240" w:lineRule="auto"/>
      </w:pPr>
      <w:r>
        <w:separator/>
      </w:r>
    </w:p>
  </w:endnote>
  <w:endnote w:type="continuationSeparator" w:id="0">
    <w:p w:rsidR="00393D02" w:rsidRDefault="00393D02" w:rsidP="00167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98" w:rsidRDefault="00167B9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98" w:rsidRDefault="00167B9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167B98" w:rsidTr="00167B98">
      <w:tc>
        <w:tcPr>
          <w:tcW w:w="1800" w:type="dxa"/>
          <w:shd w:val="clear" w:color="auto" w:fill="auto"/>
          <w:vAlign w:val="center"/>
        </w:tcPr>
        <w:p w:rsidR="00167B98" w:rsidRDefault="00167B98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1D05A64F" wp14:editId="7CC9D6D3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167B98" w:rsidRDefault="00167B9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167B98" w:rsidRDefault="00167B9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01.09.2021</w:t>
          </w:r>
        </w:p>
        <w:p w:rsidR="00167B98" w:rsidRPr="00167B98" w:rsidRDefault="00167B9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167B98" w:rsidRDefault="00167B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02" w:rsidRDefault="00393D02" w:rsidP="00167B98">
      <w:pPr>
        <w:spacing w:after="0" w:line="240" w:lineRule="auto"/>
      </w:pPr>
      <w:r>
        <w:separator/>
      </w:r>
    </w:p>
  </w:footnote>
  <w:footnote w:type="continuationSeparator" w:id="0">
    <w:p w:rsidR="00393D02" w:rsidRDefault="00393D02" w:rsidP="00167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98" w:rsidRDefault="00167B98" w:rsidP="00D07FE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7B98" w:rsidRDefault="00167B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98" w:rsidRPr="00167B98" w:rsidRDefault="00167B98" w:rsidP="00D07FE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167B98">
      <w:rPr>
        <w:rStyle w:val="a7"/>
        <w:rFonts w:ascii="Times New Roman" w:hAnsi="Times New Roman" w:cs="Times New Roman"/>
        <w:sz w:val="24"/>
      </w:rPr>
      <w:fldChar w:fldCharType="begin"/>
    </w:r>
    <w:r w:rsidRPr="00167B98">
      <w:rPr>
        <w:rStyle w:val="a7"/>
        <w:rFonts w:ascii="Times New Roman" w:hAnsi="Times New Roman" w:cs="Times New Roman"/>
        <w:sz w:val="24"/>
      </w:rPr>
      <w:instrText xml:space="preserve">PAGE  </w:instrText>
    </w:r>
    <w:r w:rsidRPr="00167B98">
      <w:rPr>
        <w:rStyle w:val="a7"/>
        <w:rFonts w:ascii="Times New Roman" w:hAnsi="Times New Roman" w:cs="Times New Roman"/>
        <w:sz w:val="24"/>
      </w:rPr>
      <w:fldChar w:fldCharType="separate"/>
    </w:r>
    <w:r w:rsidR="00305A8F">
      <w:rPr>
        <w:rStyle w:val="a7"/>
        <w:rFonts w:ascii="Times New Roman" w:hAnsi="Times New Roman" w:cs="Times New Roman"/>
        <w:noProof/>
        <w:sz w:val="24"/>
      </w:rPr>
      <w:t>6</w:t>
    </w:r>
    <w:r w:rsidRPr="00167B98">
      <w:rPr>
        <w:rStyle w:val="a7"/>
        <w:rFonts w:ascii="Times New Roman" w:hAnsi="Times New Roman" w:cs="Times New Roman"/>
        <w:sz w:val="24"/>
      </w:rPr>
      <w:fldChar w:fldCharType="end"/>
    </w:r>
  </w:p>
  <w:p w:rsidR="00167B98" w:rsidRPr="00167B98" w:rsidRDefault="00167B98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98" w:rsidRDefault="00167B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98"/>
    <w:rsid w:val="00167B98"/>
    <w:rsid w:val="002B42E3"/>
    <w:rsid w:val="00305A8F"/>
    <w:rsid w:val="00393D02"/>
    <w:rsid w:val="00423E87"/>
    <w:rsid w:val="00427AF1"/>
    <w:rsid w:val="007841C1"/>
    <w:rsid w:val="00D3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167B9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167B9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167B9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67B9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67B9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67B9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167B9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67B9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67B9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167B9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67B9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67B9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67B9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67B9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67B9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67B9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67B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67B98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167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67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7B98"/>
  </w:style>
  <w:style w:type="paragraph" w:styleId="a5">
    <w:name w:val="footer"/>
    <w:basedOn w:val="a"/>
    <w:link w:val="a6"/>
    <w:uiPriority w:val="99"/>
    <w:unhideWhenUsed/>
    <w:rsid w:val="00167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7B98"/>
  </w:style>
  <w:style w:type="character" w:styleId="a7">
    <w:name w:val="page number"/>
    <w:basedOn w:val="a0"/>
    <w:uiPriority w:val="99"/>
    <w:semiHidden/>
    <w:unhideWhenUsed/>
    <w:rsid w:val="00167B98"/>
  </w:style>
  <w:style w:type="table" w:styleId="a8">
    <w:name w:val="Table Grid"/>
    <w:basedOn w:val="a1"/>
    <w:uiPriority w:val="59"/>
    <w:rsid w:val="00167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4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167B9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167B9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167B9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67B9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67B9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67B9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167B9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67B9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67B9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167B9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67B9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67B9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67B9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67B9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67B9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67B9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67B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67B98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167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67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7B98"/>
  </w:style>
  <w:style w:type="paragraph" w:styleId="a5">
    <w:name w:val="footer"/>
    <w:basedOn w:val="a"/>
    <w:link w:val="a6"/>
    <w:uiPriority w:val="99"/>
    <w:unhideWhenUsed/>
    <w:rsid w:val="00167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7B98"/>
  </w:style>
  <w:style w:type="character" w:styleId="a7">
    <w:name w:val="page number"/>
    <w:basedOn w:val="a0"/>
    <w:uiPriority w:val="99"/>
    <w:semiHidden/>
    <w:unhideWhenUsed/>
    <w:rsid w:val="00167B98"/>
  </w:style>
  <w:style w:type="table" w:styleId="a8">
    <w:name w:val="Table Grid"/>
    <w:basedOn w:val="a1"/>
    <w:uiPriority w:val="59"/>
    <w:rsid w:val="00167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4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Глушонок</dc:creator>
  <cp:lastModifiedBy>Глушонок</cp:lastModifiedBy>
  <cp:revision>3</cp:revision>
  <dcterms:created xsi:type="dcterms:W3CDTF">2021-09-02T06:25:00Z</dcterms:created>
  <dcterms:modified xsi:type="dcterms:W3CDTF">2021-09-02T06:28:00Z</dcterms:modified>
</cp:coreProperties>
</file>